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D9" w:rsidRDefault="006B51D9" w:rsidP="006B51D9">
      <w:pPr>
        <w:pStyle w:val="NormaleWeb"/>
        <w:shd w:val="clear" w:color="auto" w:fill="FFFFFF"/>
        <w:spacing w:before="0" w:beforeAutospacing="0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>
            <wp:extent cx="4174490" cy="1097280"/>
            <wp:effectExtent l="19050" t="0" r="0" b="0"/>
            <wp:docPr id="1" name="Immagine 1" descr="Logo PN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NR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D9" w:rsidRDefault="006B51D9" w:rsidP="006B51D9">
      <w:pPr>
        <w:pStyle w:val="NormaleWeb"/>
        <w:shd w:val="clear" w:color="auto" w:fill="FFFFFF"/>
        <w:spacing w:before="0" w:beforeAutospacing="0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Questa Istituzione scolastica è stata autorizzata alla realizzazione dei progetti</w:t>
      </w:r>
    </w:p>
    <w:p w:rsidR="006B51D9" w:rsidRDefault="006B51D9" w:rsidP="006B51D9">
      <w:pPr>
        <w:pStyle w:val="NormaleWeb"/>
        <w:shd w:val="clear" w:color="auto" w:fill="FFFFFF"/>
        <w:spacing w:before="0" w:before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Enfasigrassetto"/>
          <w:rFonts w:ascii="Tahoma" w:hAnsi="Tahoma" w:cs="Tahoma"/>
          <w:color w:val="000000"/>
          <w:sz w:val="23"/>
          <w:szCs w:val="23"/>
        </w:rPr>
        <w:t xml:space="preserve">PNRR M4C1-3.1 Competenze STEM e </w:t>
      </w:r>
      <w:proofErr w:type="spellStart"/>
      <w:r>
        <w:rPr>
          <w:rStyle w:val="Enfasigrassetto"/>
          <w:rFonts w:ascii="Tahoma" w:hAnsi="Tahoma" w:cs="Tahoma"/>
          <w:color w:val="000000"/>
          <w:sz w:val="23"/>
          <w:szCs w:val="23"/>
        </w:rPr>
        <w:t>multilinguistiche</w:t>
      </w:r>
      <w:proofErr w:type="spellEnd"/>
      <w:r>
        <w:rPr>
          <w:rStyle w:val="Enfasigrassetto"/>
          <w:rFonts w:ascii="Tahoma" w:hAnsi="Tahoma" w:cs="Tahoma"/>
          <w:color w:val="000000"/>
          <w:sz w:val="23"/>
          <w:szCs w:val="23"/>
        </w:rPr>
        <w:t xml:space="preserve"> nelle scuole statali (DM 65/2023)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Il progetto ha il duplice obiettivo di promuovere l’integrazione, all’interno dei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curricula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di tutti i cicli scolastici, di attività, metodologie e contenuti volti a sviluppare le competenze STEM, digitali e di innovazione, e di potenziare le competenze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multilinguistiche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di alunni e docenti.</w:t>
      </w:r>
    </w:p>
    <w:p w:rsidR="006B51D9" w:rsidRDefault="006B51D9" w:rsidP="006B51D9">
      <w:pPr>
        <w:pStyle w:val="NormaleWeb"/>
        <w:shd w:val="clear" w:color="auto" w:fill="FFFFFF"/>
        <w:spacing w:before="0" w:before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Enfasigrassetto"/>
          <w:rFonts w:ascii="Tahoma" w:hAnsi="Tahoma" w:cs="Tahoma"/>
          <w:color w:val="000000"/>
          <w:sz w:val="23"/>
          <w:szCs w:val="23"/>
        </w:rPr>
        <w:t>PNRR M4C1-2.1 Formazione del personale scolastico per la transizione digitale (DM 66/2023)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Il progetto è finalizzato alla realizzazione di percorsi formativi per il personale scolastico (dirigenti scolastici, direttori dei servizi generali e amministrativi, personale ATA, docenti, personale educativo) sulla transizione digitale nella didattica e nell’organizzazione scolastica, in coerenza con i quadri di riferimento europei per le competenze digitali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DigComp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2.2 e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DigCompEdu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.</w:t>
      </w:r>
    </w:p>
    <w:p w:rsidR="00DA2A55" w:rsidRDefault="006B51D9"/>
    <w:sectPr w:rsidR="00DA2A55" w:rsidSect="00EA5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283"/>
  <w:characterSpacingControl w:val="doNotCompress"/>
  <w:compat/>
  <w:rsids>
    <w:rsidRoot w:val="006B51D9"/>
    <w:rsid w:val="0046615D"/>
    <w:rsid w:val="006020F4"/>
    <w:rsid w:val="006B51D9"/>
    <w:rsid w:val="00EA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9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51D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Alario</dc:creator>
  <cp:lastModifiedBy>Marisa Alario</cp:lastModifiedBy>
  <cp:revision>1</cp:revision>
  <dcterms:created xsi:type="dcterms:W3CDTF">2024-05-03T19:42:00Z</dcterms:created>
  <dcterms:modified xsi:type="dcterms:W3CDTF">2024-05-03T19:43:00Z</dcterms:modified>
</cp:coreProperties>
</file>